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1069" w:dyaOrig="1012">
          <v:rect xmlns:o="urn:schemas-microsoft-com:office:office" xmlns:v="urn:schemas-microsoft-com:vml" id="rectole0000000000" style="width:53.450000pt;height:50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76"/>
        <w:ind w:right="40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Запрошення до участі в тендері</w:t>
        <w:br/>
        <w:t xml:space="preserve">Послуги Створення сценарія для відеоуроків "Догляд ++" та Послуги з виготовлення, монтажу відеоуроків "Догляд ++" </w:t>
      </w:r>
    </w:p>
    <w:p>
      <w:pPr>
        <w:suppressAutoHyphens w:val="true"/>
        <w:spacing w:before="0" w:after="0" w:line="276"/>
        <w:ind w:right="40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м. Харків</w:t>
        <w:tab/>
        <w:tab/>
        <w:tab/>
        <w:tab/>
        <w:tab/>
        <w:tab/>
        <w:tab/>
        <w:t xml:space="preserve">06 листопада 2024 року</w:t>
      </w: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Замовник: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Громадська організація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Центр надання гуманітарної допомоги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Волонтер-68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рамках проєкту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Драйв Інклюзії 2.0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що реалізується за підтримки Федерального міністерства економічного співробітництва та розвитку (BMZ) та Європейського Союзу і впроваджується GIZ Ukraine, оголошує про проведення тендеру на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Створення сценарія для відеоуроків "Догляд ++"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та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Послуги з виготовлення, монтажу відеоуроків "Догляд ++" </w:t>
      </w:r>
    </w:p>
    <w:p>
      <w:pPr>
        <w:suppressAutoHyphens w:val="true"/>
        <w:spacing w:before="70" w:after="1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360" w:type="dxa"/>
      </w:tblPr>
      <w:tblGrid>
        <w:gridCol w:w="3400"/>
        <w:gridCol w:w="5958"/>
      </w:tblGrid>
      <w:tr>
        <w:trPr>
          <w:trHeight w:val="254" w:hRule="auto"/>
          <w:jc w:val="left"/>
        </w:trPr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оголошення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тендеру</w:t>
            </w:r>
          </w:p>
        </w:tc>
        <w:tc>
          <w:tcPr>
            <w:tcW w:w="5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06.11.2024 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24"/>
                <w:shd w:fill="auto" w:val="clear"/>
              </w:rPr>
              <w:t xml:space="preserve">року</w:t>
            </w:r>
          </w:p>
        </w:tc>
      </w:tr>
      <w:tr>
        <w:trPr>
          <w:trHeight w:val="505" w:hRule="auto"/>
          <w:jc w:val="left"/>
        </w:trPr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Термін подання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тендерних</w:t>
            </w:r>
          </w:p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пропозицій</w:t>
            </w:r>
          </w:p>
        </w:tc>
        <w:tc>
          <w:tcPr>
            <w:tcW w:w="5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.2024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року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(включно до 23.59 годин)</w:t>
            </w:r>
          </w:p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оголошення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4"/>
                <w:shd w:fill="auto" w:val="clear"/>
              </w:rPr>
              <w:t xml:space="preserve">переможця</w:t>
            </w:r>
          </w:p>
        </w:tc>
        <w:tc>
          <w:tcPr>
            <w:tcW w:w="5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.2024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24"/>
                <w:shd w:fill="auto" w:val="clear"/>
              </w:rPr>
              <w:t xml:space="preserve">року</w:t>
            </w:r>
          </w:p>
        </w:tc>
      </w:tr>
      <w:tr>
        <w:trPr>
          <w:trHeight w:val="761" w:hRule="auto"/>
          <w:jc w:val="left"/>
        </w:trPr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закупівлі</w:t>
            </w:r>
          </w:p>
        </w:tc>
        <w:tc>
          <w:tcPr>
            <w:tcW w:w="5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rFonts w:ascii="Arial" w:hAnsi="Arial" w:cs="Arial" w:eastAsia="Arial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Надання Послуг Створення сценарія для відеоуроків "Догляд ++" 10 відеороліків</w:t>
            </w:r>
          </w:p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111111"/>
                <w:spacing w:val="0"/>
                <w:position w:val="0"/>
                <w:sz w:val="24"/>
                <w:shd w:fill="FFFFFF" w:val="clear"/>
              </w:rPr>
              <w:t xml:space="preserve">Надання послуг з відеозйомки та монтажу 10 освітніх відеороликів загальною тривалістю 60-100 хвилин</w:t>
            </w:r>
          </w:p>
        </w:tc>
      </w:tr>
      <w:tr>
        <w:trPr>
          <w:trHeight w:val="251" w:hRule="auto"/>
          <w:jc w:val="left"/>
        </w:trPr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оплати</w:t>
            </w:r>
          </w:p>
        </w:tc>
        <w:tc>
          <w:tcPr>
            <w:tcW w:w="5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Безготівковий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розрахунок</w:t>
            </w:r>
          </w:p>
        </w:tc>
      </w:tr>
      <w:tr>
        <w:trPr>
          <w:trHeight w:val="254" w:hRule="auto"/>
          <w:jc w:val="left"/>
        </w:trPr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Умови оплати</w:t>
            </w:r>
          </w:p>
        </w:tc>
        <w:tc>
          <w:tcPr>
            <w:tcW w:w="5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Оплата по факту виконаних робіт в продовж 3 діб після підписання акта виконаних робіт</w:t>
            </w:r>
          </w:p>
        </w:tc>
      </w:tr>
      <w:tr>
        <w:trPr>
          <w:trHeight w:val="254" w:hRule="auto"/>
          <w:jc w:val="left"/>
        </w:trPr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Строк виконання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робіт</w:t>
            </w:r>
          </w:p>
        </w:tc>
        <w:tc>
          <w:tcPr>
            <w:tcW w:w="5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10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31.01.2025 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24"/>
                <w:shd w:fill="auto" w:val="clear"/>
              </w:rPr>
              <w:t xml:space="preserve">року</w:t>
            </w:r>
          </w:p>
        </w:tc>
      </w:tr>
    </w:tbl>
    <w:p>
      <w:pPr>
        <w:suppressAutoHyphens w:val="true"/>
        <w:spacing w:before="252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Мета тендеру:</w:t>
      </w:r>
    </w:p>
    <w:p>
      <w:pPr>
        <w:suppressAutoHyphens w:val="true"/>
        <w:spacing w:before="252" w:after="0" w:line="276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Метою цього тендеру є створення освітніх відеоматеріалів для платформи YouTube, які будуть в відкритому доступі. Відеоматеріали будуть сприяти ознайомленню та наданню знань людям, котрі піклуються про маломобліьних особ та особ  з інвалідністю. Ми прагнемо забезпечити високий рівень візуального контенту, який сприятиме ефективній комунікації та навчальному процесу, а також підвищенню обізнаності громадськості з питань доступності та безбар’єрності.</w:t>
      </w:r>
    </w:p>
    <w:p>
      <w:pPr>
        <w:suppressAutoHyphens w:val="true"/>
        <w:spacing w:before="182" w:after="0" w:line="276"/>
        <w:ind w:right="117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Завдання:</w:t>
      </w:r>
    </w:p>
    <w:p>
      <w:pPr>
        <w:widowControl w:val="false"/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Розробка сценарію та концепції відео (10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роликів по 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хвилин кожен).</w:t>
      </w:r>
    </w:p>
    <w:p>
      <w:pPr>
        <w:widowControl w:val="false"/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  <w:t xml:space="preserve">Зйомка відеоматеріалів у визначених локаціях. Монтаж та обробка відео відповідно до технічних вимог та затвердженого плану. Кінцевий результат: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 відеороликів загальною тривалістю 60-100 хвилин. Додавання графічних елементів, субтитрів та музичного супроводу для поліпшення візуального сприйняття матеріалу.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  <w:t xml:space="preserve">Відеоролики повинні бути адаптовані для публікації на платформі YouTube.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Формат подачі відео: через хмарні сервіси або на фізичних носіях</w:t>
      </w:r>
    </w:p>
    <w:p>
      <w:pPr>
        <w:widowControl w:val="false"/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  <w:t xml:space="preserve">Надання готових відеоматеріалів у встановлені терміни.</w:t>
      </w:r>
    </w:p>
    <w:p>
      <w:pPr>
        <w:suppressAutoHyphens w:val="true"/>
        <w:spacing w:before="252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Умови участі в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тендері:</w:t>
      </w:r>
    </w:p>
    <w:p>
      <w:pPr>
        <w:suppressAutoHyphens w:val="true"/>
        <w:spacing w:before="252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Для участі в тендері необхідно подати такі документи: </w:t>
      </w:r>
    </w:p>
    <w:p>
      <w:pPr>
        <w:numPr>
          <w:ilvl w:val="0"/>
          <w:numId w:val="36"/>
        </w:numPr>
        <w:suppressAutoHyphens w:val="true"/>
        <w:spacing w:before="182" w:after="0" w:line="276"/>
        <w:ind w:right="117" w:left="8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Лист-заявка від учасника в довільній формі із зазначенням бажання взяти участь у тендері, ознайомлення з умовами проведення тендеру та згоди на обробку персональних даних.</w:t>
      </w:r>
    </w:p>
    <w:p>
      <w:pPr>
        <w:widowControl w:val="false"/>
        <w:numPr>
          <w:ilvl w:val="0"/>
          <w:numId w:val="36"/>
        </w:numPr>
        <w:spacing w:before="100" w:after="100" w:line="276"/>
        <w:ind w:right="0" w:left="820" w:hanging="36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Комерційна пропозиція з вказанням вартості послуг та термінів виконання робіт.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Комерційна пропозиція не повинна перевищувати граничну суму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135 000 грн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включаючи всі податки та збори</w:t>
      </w:r>
    </w:p>
    <w:p>
      <w:pPr>
        <w:widowControl w:val="false"/>
        <w:numPr>
          <w:ilvl w:val="0"/>
          <w:numId w:val="36"/>
        </w:numPr>
        <w:spacing w:before="100" w:after="100" w:line="276"/>
        <w:ind w:right="0" w:left="820" w:hanging="36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Лист з описом досвіду роботи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 створенні відеоконтенту для освітніх чи корпоративних проєктів. </w:t>
      </w:r>
    </w:p>
    <w:p>
      <w:pPr>
        <w:widowControl w:val="false"/>
        <w:numPr>
          <w:ilvl w:val="0"/>
          <w:numId w:val="36"/>
        </w:numPr>
        <w:spacing w:before="100" w:after="100" w:line="276"/>
        <w:ind w:right="0" w:left="820" w:hanging="36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Портфоліо з прикладами попередніх робіт, бажано, відеопроєктів у сфері навчання або соціальних ініціатив. П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осилання на відео або вебсайт)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надсилати на e-mail </w:t>
      </w:r>
      <w:hyperlink xmlns:r="http://schemas.openxmlformats.org/officeDocument/2006/relationships" r:id="docRId2">
        <w:r>
          <w:rPr>
            <w:rFonts w:ascii="Arial" w:hAnsi="Arial" w:cs="Arial" w:eastAsia="Arial"/>
            <w:b/>
            <w:color w:val="000080"/>
            <w:spacing w:val="0"/>
            <w:position w:val="0"/>
            <w:sz w:val="24"/>
            <w:u w:val="single"/>
            <w:shd w:fill="FFFFFF" w:val="clear"/>
          </w:rPr>
          <w:t xml:space="preserve">vvolonter</w:t>
        </w:r>
        <w:r>
          <w:rPr>
            <w:rFonts w:ascii="Arial" w:hAnsi="Arial" w:cs="Arial" w:eastAsia="Arial"/>
            <w:b/>
            <w:color w:val="000080"/>
            <w:spacing w:val="0"/>
            <w:position w:val="0"/>
            <w:sz w:val="24"/>
            <w:u w:val="single"/>
            <w:shd w:fill="FFFFFF" w:val="clear"/>
          </w:rPr>
          <w:t xml:space="preserve"> HYPERLINK "mailto:vvolonter68@gmail.com"</w:t>
        </w:r>
        <w:r>
          <w:rPr>
            <w:rFonts w:ascii="Arial" w:hAnsi="Arial" w:cs="Arial" w:eastAsia="Arial"/>
            <w:b/>
            <w:color w:val="000080"/>
            <w:spacing w:val="0"/>
            <w:position w:val="0"/>
            <w:sz w:val="24"/>
            <w:u w:val="single"/>
            <w:shd w:fill="FFFFFF" w:val="clear"/>
          </w:rPr>
          <w:t xml:space="preserve">68@gmail.com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до 02.12.2024 включно.</w:t>
      </w:r>
    </w:p>
    <w:p>
      <w:pPr>
        <w:widowControl w:val="false"/>
        <w:numPr>
          <w:ilvl w:val="0"/>
          <w:numId w:val="36"/>
        </w:numPr>
        <w:spacing w:before="100" w:after="100" w:line="276"/>
        <w:ind w:right="0" w:left="820" w:hanging="36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Документи, що підтверджують статус юридичної особи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Витяг з Єдиного державного реєстру юридичних осіб, фізичних осіб-підприємців та громадських</w:t>
        <w:br/>
        <w:t xml:space="preserve">формувань (ЄДР) та відповідні коди діяльності КВЕД.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182" w:after="0" w:line="276"/>
        <w:ind w:right="117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Терміни:</w:t>
      </w:r>
    </w:p>
    <w:p>
      <w:pPr>
        <w:suppressAutoHyphens w:val="true"/>
        <w:spacing w:before="182" w:after="0" w:line="276"/>
        <w:ind w:right="117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Пропозиції, що будуть подані після 02.12.2024, не розглядатимуться ( для поштових відправлень дата прибуття на відділення Нової пошти Харків відділення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99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 пізніше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01.12.2024р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.)  . </w:t>
      </w:r>
    </w:p>
    <w:p>
      <w:pPr>
        <w:suppressAutoHyphens w:val="true"/>
        <w:spacing w:before="182" w:after="0" w:line="276"/>
        <w:ind w:right="117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Один участник може надіслати декілька пропозицій в разі, якщо вони будуть містить різні креативні концепції. До оголошення переможця інформація про пропозиції не розкривається. </w:t>
      </w: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Заявка та документи до неї приймаютьсяв закритих конвертах, з обов’язковим зазначенням на конверті теми листа: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Пропозиція на тендер "Догляд ++"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і найменування учасника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конкурсу.</w:t>
      </w: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Заявки приймаються нарочним (кур’єрською доставкою)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адресою м. Харків, Макіївська 51А, контактний тел 0991610348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Або</w:t>
      </w: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Нова пошта : відділення </w:t>
      </w:r>
      <w:r>
        <w:rPr>
          <w:rFonts w:ascii="Segoe UI Symbol" w:hAnsi="Segoe UI Symbol" w:cs="Segoe UI Symbol" w:eastAsia="Segoe UI Symbol"/>
          <w:color w:val="auto"/>
          <w:spacing w:val="-2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99,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Отримувач ГО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ЦНГД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Волонтер-68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» </w:t>
      </w: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Код ЄДРПОУ 44808422, телефон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0991610348, відповідальна особа Касьянова Вікторія. ВІДПРАВЛЯТИ НА ОРГАНІЗАЦІЮ.</w:t>
      </w: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b/>
          <w:color w:val="00008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Уточнення та питання можете надіслати до </w:t>
      </w:r>
      <w:r>
        <w:rPr>
          <w:rFonts w:ascii="Arial" w:hAnsi="Arial" w:cs="Arial" w:eastAsia="Arial"/>
          <w:b/>
          <w:color w:val="074D16"/>
          <w:spacing w:val="-2"/>
          <w:position w:val="0"/>
          <w:sz w:val="24"/>
          <w:shd w:fill="auto" w:val="clear"/>
        </w:rPr>
        <w:t xml:space="preserve">01.12.2024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включно, на електронну адресу </w:t>
      </w: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vvolonter68@gmail.com</w:t>
        </w:r>
      </w:hyperlink>
    </w:p>
    <w:p>
      <w:pPr>
        <w:suppressAutoHyphens w:val="true"/>
        <w:spacing w:before="0" w:after="0" w:line="276"/>
        <w:ind w:right="402" w:left="0" w:firstLine="0"/>
        <w:jc w:val="both"/>
        <w:rPr>
          <w:rFonts w:ascii="Arial" w:hAnsi="Arial" w:cs="Arial" w:eastAsia="Arial"/>
          <w:b/>
          <w:color w:val="00008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235" w:after="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Критерії відбору переможця (в порядку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значущості):</w:t>
      </w:r>
    </w:p>
    <w:p>
      <w:pPr>
        <w:suppressAutoHyphens w:val="true"/>
        <w:spacing w:before="240" w:after="0" w:line="276"/>
        <w:ind w:right="118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Максимальна кількість балів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100.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Переможцем обирається кандидат, який набрав максимальну кількість балів за такими критеріями:</w:t>
      </w:r>
    </w:p>
    <w:p>
      <w:pPr>
        <w:numPr>
          <w:ilvl w:val="0"/>
          <w:numId w:val="43"/>
        </w:numPr>
        <w:suppressAutoHyphens w:val="true"/>
        <w:spacing w:before="240" w:after="0" w:line="276"/>
        <w:ind w:right="118" w:left="8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Цінова пропозиція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50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балів (найнижча ціна отримає 50 балів, кожна наступна менше на 10 балів).</w:t>
      </w:r>
    </w:p>
    <w:p>
      <w:pPr>
        <w:numPr>
          <w:ilvl w:val="0"/>
          <w:numId w:val="43"/>
        </w:numPr>
        <w:suppressAutoHyphens w:val="true"/>
        <w:spacing w:before="240" w:after="0" w:line="276"/>
        <w:ind w:right="118" w:left="8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Наявність відповідного досвіду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25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балів.</w:t>
      </w:r>
    </w:p>
    <w:p>
      <w:pPr>
        <w:numPr>
          <w:ilvl w:val="0"/>
          <w:numId w:val="43"/>
        </w:numPr>
        <w:suppressAutoHyphens w:val="true"/>
        <w:spacing w:before="240" w:after="0" w:line="276"/>
        <w:ind w:right="118" w:left="8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Додаткові бали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інноваційні підходи (анімації, інфографіки), можуть отримати до 20 додаткових балів.</w:t>
      </w:r>
    </w:p>
    <w:p>
      <w:pPr>
        <w:numPr>
          <w:ilvl w:val="0"/>
          <w:numId w:val="43"/>
        </w:numPr>
        <w:suppressAutoHyphens w:val="true"/>
        <w:spacing w:before="240" w:after="0" w:line="276"/>
        <w:ind w:right="118" w:left="8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Наявність рекомендацій від попередніх клієнтів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5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додаткових балів.</w:t>
      </w:r>
    </w:p>
    <w:p>
      <w:pPr>
        <w:suppressAutoHyphens w:val="true"/>
        <w:spacing w:before="240" w:after="0" w:line="276"/>
        <w:ind w:right="118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Результати тендеру:</w:t>
      </w:r>
    </w:p>
    <w:p>
      <w:pPr>
        <w:suppressAutoHyphens w:val="true"/>
        <w:spacing w:before="240" w:after="0" w:line="276"/>
        <w:ind w:right="118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Результати тендеру будуть повідомлені учасникам не пізніше, ніж через 4 робочі дні після прийняття рішення про переможця. Інформація буде надіслана електронною поштою.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Додаток</w:t>
      </w:r>
    </w:p>
    <w:p>
      <w:pPr>
        <w:suppressAutoHyphens w:val="true"/>
        <w:spacing w:before="240" w:after="0" w:line="276"/>
        <w:ind w:right="0" w:left="10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до Оголошення про Відкритий Тендер  від 06.11.2024 року Послуги Створення сценарія для відеоуроків "Догляд ++" та Послуги з виготовлення, монтажу відеоуроків "Догляд ++"</w:t>
      </w:r>
    </w:p>
    <w:tbl>
      <w:tblPr/>
      <w:tblGrid>
        <w:gridCol w:w="484"/>
        <w:gridCol w:w="6420"/>
        <w:gridCol w:w="1258"/>
        <w:gridCol w:w="1756"/>
      </w:tblGrid>
      <w:tr>
        <w:trPr>
          <w:trHeight w:val="591" w:hRule="auto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Наіменовання послуг/ nameofservices</w:t>
            </w:r>
          </w:p>
        </w:tc>
        <w:tc>
          <w:tcPr>
            <w:tcW w:w="30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Кількість /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Quantity</w:t>
            </w:r>
          </w:p>
        </w:tc>
      </w:tr>
      <w:tr>
        <w:trPr>
          <w:trHeight w:val="1995" w:hRule="auto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18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111111"/>
                <w:spacing w:val="0"/>
                <w:position w:val="0"/>
                <w:sz w:val="24"/>
                <w:shd w:fill="FFFFFF" w:val="clear"/>
              </w:rPr>
              <w:t xml:space="preserve">Послуги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Створення сценарія для відеоуроків "Догляд ++" 10 відеороліків</w:t>
            </w:r>
          </w:p>
          <w:p>
            <w:pPr>
              <w:widowControl w:val="false"/>
              <w:spacing w:before="180" w:after="0" w:line="276"/>
              <w:ind w:right="0" w:left="0" w:firstLine="0"/>
              <w:jc w:val="left"/>
              <w:rPr>
                <w:rFonts w:ascii="Arial" w:hAnsi="Arial" w:cs="Arial" w:eastAsia="Arial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111111"/>
                <w:spacing w:val="0"/>
                <w:position w:val="0"/>
                <w:sz w:val="24"/>
                <w:shd w:fill="FFFFFF" w:val="clear"/>
              </w:rPr>
              <w:t xml:space="preserve">Послуги з відеозйомки та монтажу освітніх відеоматеріалів для платформи YouTube</w:t>
            </w:r>
          </w:p>
          <w:p>
            <w:pPr>
              <w:widowControl w:val="false"/>
              <w:spacing w:before="18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111111"/>
                <w:spacing w:val="0"/>
                <w:position w:val="0"/>
                <w:sz w:val="24"/>
                <w:shd w:fill="FFFFFF" w:val="clear"/>
              </w:rPr>
              <w:t xml:space="preserve">Ці послуги включають: роботу відеооператора та монтажера для створення 10 відеороликів загальною тривалістю не менш 60  хвилин/використання професійного обладнання для зйомки (відеокамери високої роздільної здатності, освітлення, звукозаписувальна апаратура тощо)/Зйомку відеоматеріалів у визначених локаціях, включаючи інтер’єрні та екстер’єрні сцени/Монтаж та обробку відео відповідно до технічних вимог, включаючи додавання графічних елементів, титрів, субтитрів та інших необхідних компонентів/Адаптацію відеороликів для публікації на платформі YouTube/Надання готових відеоматеріалів у встановлені терміни через хмарні сервіси або на фізичних носіях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240" w:after="0" w:line="276"/>
        <w:ind w:right="0" w:left="100" w:firstLine="0"/>
        <w:jc w:val="center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4">
    <w:abstractNumId w:val="12"/>
  </w:num>
  <w:num w:numId="36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vvolonter68@gmail.com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vvolonter68@gmail.com" Id="docRId2" Type="http://schemas.openxmlformats.org/officeDocument/2006/relationships/hyperlink" /><Relationship Target="numbering.xml" Id="docRId4" Type="http://schemas.openxmlformats.org/officeDocument/2006/relationships/numbering" /></Relationships>
</file>